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CD" w:rsidRDefault="007F1BCD" w:rsidP="007F1BCD">
      <w:pPr>
        <w:pageBreakBefore/>
        <w:widowControl/>
        <w:shd w:val="clear" w:color="auto" w:fill="FFFFFF"/>
        <w:spacing w:line="560" w:lineRule="exact"/>
        <w:rPr>
          <w:rStyle w:val="a5"/>
          <w:rFonts w:ascii="仿宋_GB2312" w:eastAsia="仿宋_GB2312" w:hAnsi="仿宋_GB2312" w:cs="仿宋_GB2312" w:hint="eastAsia"/>
          <w:color w:val="000000"/>
          <w:kern w:val="0"/>
          <w:sz w:val="32"/>
          <w:szCs w:val="32"/>
          <w:shd w:val="clear" w:color="auto" w:fill="FFFFFF"/>
          <w:lang w:bidi="ar"/>
        </w:rPr>
      </w:pPr>
      <w:r>
        <w:rPr>
          <w:rStyle w:val="a5"/>
          <w:rFonts w:ascii="仿宋_GB2312" w:eastAsia="仿宋_GB2312" w:hAnsi="仿宋_GB2312" w:cs="仿宋_GB2312" w:hint="eastAsia"/>
          <w:color w:val="000000"/>
          <w:kern w:val="0"/>
          <w:sz w:val="32"/>
          <w:szCs w:val="32"/>
          <w:shd w:val="clear" w:color="auto" w:fill="FFFFFF"/>
          <w:lang w:bidi="ar"/>
        </w:rPr>
        <w:t>附件：</w:t>
      </w:r>
    </w:p>
    <w:p w:rsidR="007F1BCD" w:rsidRDefault="007F1BCD" w:rsidP="007F1BCD">
      <w:pPr>
        <w:widowControl/>
        <w:shd w:val="clear" w:color="auto" w:fill="FFFFFF"/>
        <w:spacing w:line="560" w:lineRule="exact"/>
        <w:rPr>
          <w:rStyle w:val="a5"/>
          <w:rFonts w:ascii="仿宋_GB2312" w:eastAsia="仿宋_GB2312" w:hAnsi="仿宋_GB2312" w:cs="仿宋_GB2312" w:hint="eastAsia"/>
          <w:color w:val="000000"/>
          <w:kern w:val="0"/>
          <w:sz w:val="32"/>
          <w:szCs w:val="32"/>
          <w:shd w:val="clear" w:color="auto" w:fill="FFFFFF"/>
          <w:lang w:bidi="ar"/>
        </w:rPr>
      </w:pPr>
    </w:p>
    <w:p w:rsidR="007F1BCD" w:rsidRDefault="007F1BCD" w:rsidP="007F1BCD">
      <w:pPr>
        <w:pStyle w:val="1"/>
        <w:widowControl/>
        <w:shd w:val="clear" w:color="auto" w:fill="FFFFFF"/>
        <w:spacing w:before="0" w:beforeAutospacing="0" w:after="0" w:afterAutospacing="0" w:line="600" w:lineRule="exact"/>
        <w:jc w:val="center"/>
        <w:rPr>
          <w:rFonts w:ascii="方正小标宋_GBK" w:eastAsia="方正小标宋_GBK" w:hAnsi="方正小标宋_GBK" w:cs="方正小标宋_GBK"/>
          <w:bCs/>
          <w:color w:val="000000"/>
          <w:spacing w:val="-4"/>
          <w:sz w:val="44"/>
          <w:szCs w:val="44"/>
          <w:shd w:val="clear" w:color="auto" w:fill="FFFFFF"/>
        </w:rPr>
      </w:pPr>
      <w:r>
        <w:rPr>
          <w:rFonts w:ascii="方正小标宋_GBK" w:eastAsia="方正小标宋_GBK" w:hAnsi="方正小标宋_GBK" w:cs="方正小标宋_GBK"/>
          <w:bCs/>
          <w:color w:val="000000"/>
          <w:spacing w:val="-4"/>
          <w:sz w:val="44"/>
          <w:szCs w:val="44"/>
          <w:shd w:val="clear" w:color="auto" w:fill="FFFFFF"/>
        </w:rPr>
        <w:t>深汕特别合作区海绵城市建设技术服务项目报价单</w:t>
      </w:r>
      <w:bookmarkStart w:id="0" w:name="_GoBack"/>
      <w:bookmarkEnd w:id="0"/>
    </w:p>
    <w:p w:rsidR="007F1BCD" w:rsidRDefault="007F1BCD" w:rsidP="007F1BCD">
      <w:pPr>
        <w:spacing w:line="560" w:lineRule="exact"/>
        <w:rPr>
          <w:rFonts w:ascii="黑体" w:eastAsia="黑体" w:hAnsi="黑体" w:cs="黑体" w:hint="eastAsia"/>
          <w:b/>
          <w:sz w:val="32"/>
          <w:szCs w:val="32"/>
        </w:rPr>
      </w:pPr>
      <w:r>
        <w:rPr>
          <w:rFonts w:ascii="黑体" w:eastAsia="黑体" w:hAnsi="黑体" w:cs="黑体" w:hint="eastAsia"/>
          <w:b/>
          <w:sz w:val="32"/>
          <w:szCs w:val="32"/>
        </w:rPr>
        <w:t>一、项目概况</w:t>
      </w:r>
    </w:p>
    <w:p w:rsidR="007F1BCD" w:rsidRDefault="007F1BCD" w:rsidP="007F1BCD">
      <w:pPr>
        <w:spacing w:line="560" w:lineRule="exact"/>
        <w:ind w:firstLineChars="200" w:firstLine="640"/>
        <w:rPr>
          <w:rFonts w:ascii="仿宋" w:eastAsia="仿宋" w:hAnsi="仿宋" w:cs="仿宋" w:hint="eastAsia"/>
          <w:sz w:val="32"/>
          <w:szCs w:val="32"/>
          <w:u w:val="single"/>
        </w:rPr>
      </w:pPr>
      <w:r>
        <w:rPr>
          <w:rFonts w:ascii="仿宋" w:eastAsia="仿宋" w:hAnsi="仿宋" w:cs="仿宋_GB2312" w:hint="eastAsia"/>
          <w:sz w:val="32"/>
          <w:szCs w:val="32"/>
        </w:rPr>
        <w:t>项目名称：</w:t>
      </w:r>
      <w:r>
        <w:rPr>
          <w:rFonts w:ascii="仿宋" w:eastAsia="仿宋" w:hAnsi="仿宋" w:cs="仿宋" w:hint="eastAsia"/>
          <w:sz w:val="32"/>
          <w:szCs w:val="32"/>
          <w:u w:val="single"/>
        </w:rPr>
        <w:t>深汕特别合作区海绵城市建设技术服务项目</w:t>
      </w:r>
    </w:p>
    <w:p w:rsidR="007F1BCD" w:rsidRDefault="007F1BCD" w:rsidP="007F1BCD">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项目地址：</w:t>
      </w:r>
      <w:r>
        <w:rPr>
          <w:rFonts w:ascii="仿宋" w:eastAsia="仿宋" w:hAnsi="仿宋" w:cs="仿宋_GB2312" w:hint="eastAsia"/>
          <w:sz w:val="32"/>
          <w:szCs w:val="32"/>
          <w:u w:val="single"/>
        </w:rPr>
        <w:t>深圳市</w:t>
      </w:r>
      <w:r>
        <w:rPr>
          <w:rFonts w:ascii="仿宋" w:eastAsia="仿宋" w:hAnsi="仿宋" w:hint="eastAsia"/>
          <w:color w:val="333333"/>
          <w:sz w:val="32"/>
          <w:szCs w:val="32"/>
          <w:u w:val="single"/>
        </w:rPr>
        <w:t>深汕特别合作区</w:t>
      </w:r>
      <w:r>
        <w:rPr>
          <w:rFonts w:ascii="仿宋" w:eastAsia="仿宋" w:hAnsi="仿宋" w:cs="仿宋_GB2312" w:hint="eastAsia"/>
          <w:sz w:val="32"/>
          <w:szCs w:val="32"/>
          <w:u w:val="single"/>
        </w:rPr>
        <w:t xml:space="preserve">                                </w:t>
      </w:r>
    </w:p>
    <w:p w:rsidR="007F1BCD" w:rsidRDefault="007F1BCD" w:rsidP="007F1BCD">
      <w:pPr>
        <w:spacing w:line="560" w:lineRule="exact"/>
        <w:ind w:firstLineChars="200" w:firstLine="640"/>
        <w:rPr>
          <w:rFonts w:ascii="仿宋_GB2312" w:eastAsia="仿宋_GB2312" w:hAnsi="仿宋" w:cs="仿宋" w:hint="eastAsia"/>
          <w:color w:val="000000"/>
          <w:sz w:val="32"/>
          <w:szCs w:val="32"/>
        </w:rPr>
      </w:pPr>
      <w:r>
        <w:rPr>
          <w:rFonts w:ascii="仿宋" w:eastAsia="仿宋" w:hAnsi="仿宋" w:cs="仿宋_GB2312" w:hint="eastAsia"/>
          <w:sz w:val="32"/>
          <w:szCs w:val="32"/>
        </w:rPr>
        <w:t>项目内容：</w:t>
      </w:r>
      <w:r>
        <w:rPr>
          <w:rFonts w:ascii="仿宋_GB2312" w:eastAsia="仿宋_GB2312" w:hAnsi="仿宋" w:cs="仿宋" w:hint="eastAsia"/>
          <w:color w:val="000000"/>
          <w:sz w:val="32"/>
          <w:szCs w:val="32"/>
        </w:rPr>
        <w:t xml:space="preserve"> </w:t>
      </w:r>
    </w:p>
    <w:p w:rsidR="007F1BCD" w:rsidRDefault="007F1BCD" w:rsidP="007F1BCD">
      <w:pPr>
        <w:spacing w:line="56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（一）项目背景</w:t>
      </w:r>
    </w:p>
    <w:p w:rsidR="007F1BCD" w:rsidRDefault="007F1BCD" w:rsidP="007F1BCD">
      <w:pPr>
        <w:spacing w:line="560" w:lineRule="exact"/>
        <w:ind w:firstLineChars="200" w:firstLine="640"/>
        <w:rPr>
          <w:rFonts w:ascii="仿宋" w:eastAsia="仿宋" w:hAnsi="仿宋" w:cs="仿宋_GB2312"/>
          <w:color w:val="000000"/>
          <w:kern w:val="0"/>
          <w:sz w:val="32"/>
          <w:szCs w:val="32"/>
          <w:shd w:val="clear" w:color="auto" w:fill="FFFFFF"/>
        </w:rPr>
      </w:pPr>
      <w:r>
        <w:rPr>
          <w:rFonts w:ascii="仿宋" w:eastAsia="仿宋" w:hAnsi="仿宋" w:cs="仿宋_GB2312"/>
          <w:color w:val="000000"/>
          <w:kern w:val="0"/>
          <w:sz w:val="32"/>
          <w:szCs w:val="32"/>
          <w:shd w:val="clear" w:color="auto" w:fill="FFFFFF"/>
        </w:rPr>
        <w:t>按照《深圳市海绵城市建设管理暂行办法》（深府办规〔2018〕12号）、《2019年深圳市海绵城市建设工作任务分工》（深海绵办〔2019〕28号）等文件要求，深圳市深汕特别合作区在2019年需要全面启动海绵城市建设各项工作，并将海绵城市建设情况纳入全市年度考核。当前，深圳市深汕特别合作区在城市发展总体规划基本稳定后，也正面临着大开发、大建设、大发展的关键时机，</w:t>
      </w:r>
      <w:r>
        <w:rPr>
          <w:rFonts w:ascii="仿宋" w:eastAsia="仿宋" w:hAnsi="仿宋" w:cs="仿宋_GB2312" w:hint="eastAsia"/>
          <w:color w:val="000000"/>
          <w:kern w:val="0"/>
          <w:sz w:val="32"/>
          <w:szCs w:val="32"/>
          <w:shd w:val="clear" w:color="auto" w:fill="FFFFFF"/>
        </w:rPr>
        <w:t>而政府海绵城市建设技术服务工作未开展，</w:t>
      </w:r>
      <w:r>
        <w:rPr>
          <w:rFonts w:ascii="仿宋" w:eastAsia="仿宋" w:hAnsi="仿宋" w:cs="仿宋_GB2312"/>
          <w:color w:val="000000"/>
          <w:kern w:val="0"/>
          <w:sz w:val="32"/>
          <w:szCs w:val="32"/>
          <w:shd w:val="clear" w:color="auto" w:fill="FFFFFF"/>
        </w:rPr>
        <w:t>亟需要在城市规划建设和管理等各个环节全面落实海绵城市理念</w:t>
      </w:r>
      <w:r>
        <w:rPr>
          <w:rFonts w:ascii="仿宋" w:eastAsia="仿宋" w:hAnsi="仿宋" w:cs="仿宋_GB2312" w:hint="eastAsia"/>
          <w:color w:val="000000"/>
          <w:kern w:val="0"/>
          <w:sz w:val="32"/>
          <w:szCs w:val="32"/>
          <w:shd w:val="clear" w:color="auto" w:fill="FFFFFF"/>
        </w:rPr>
        <w:t>。</w:t>
      </w:r>
      <w:r>
        <w:rPr>
          <w:rFonts w:ascii="仿宋" w:eastAsia="仿宋" w:hAnsi="仿宋" w:cs="仿宋_GB2312"/>
          <w:color w:val="000000"/>
          <w:kern w:val="0"/>
          <w:sz w:val="32"/>
          <w:szCs w:val="32"/>
          <w:shd w:val="clear" w:color="auto" w:fill="FFFFFF"/>
        </w:rPr>
        <w:t xml:space="preserve">避免过去传统开发建设模式下造成的城市水安全和生态环境问题，着力建设山水田园生态城市。 </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_GB2312" w:hint="eastAsia"/>
          <w:color w:val="000000"/>
          <w:kern w:val="0"/>
          <w:sz w:val="32"/>
          <w:szCs w:val="32"/>
          <w:shd w:val="clear" w:color="auto" w:fill="FFFFFF"/>
        </w:rPr>
        <w:t>解决深圳市深汕特别合作区海绵城市的建设基础薄弱环节，海绵城市建设工作刚刚处于起步阶段，工作量较大，涉及专业较多，技术管理人才稀缺、人员配备不足等问题，为了加强海绵城市建设管理，提高深汕特别合作区海绵城市</w:t>
      </w:r>
      <w:r>
        <w:rPr>
          <w:rFonts w:ascii="仿宋" w:eastAsia="仿宋" w:hAnsi="仿宋" w:cs="仿宋_GB2312" w:hint="eastAsia"/>
          <w:color w:val="000000"/>
          <w:kern w:val="0"/>
          <w:sz w:val="32"/>
          <w:szCs w:val="32"/>
          <w:shd w:val="clear" w:color="auto" w:fill="FFFFFF"/>
        </w:rPr>
        <w:lastRenderedPageBreak/>
        <w:t>建设工作质量与效率，做好深汕特别合作区海绵城市建设考核任务，亟需通过社会化采购的方式购买第三方服务，充实专业团队和技术力量。</w:t>
      </w:r>
    </w:p>
    <w:p w:rsidR="007F1BCD" w:rsidRDefault="007F1BCD" w:rsidP="007F1BCD">
      <w:pPr>
        <w:spacing w:line="56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（二）工作主要内容</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海绵城市建设技术服务项目工作内容包括海绵城市建设日常事务协助、海绵城市建设本底调查专项工作、重点片区海绵城市建设系统化方案编制三个部分内容。</w:t>
      </w:r>
    </w:p>
    <w:p w:rsidR="007F1BCD" w:rsidRDefault="007F1BCD" w:rsidP="007F1BCD">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1、日常事务协助</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1）区海绵办日常事务协助。明确全过程管控（包括立项、规划、设计、施工、监理、验收等环节）的工作流程，制定全区海绵城市建设年度任务分工和实施计划及推进落实，编写海绵城市建设情况阶段性总结材料，汇编相关政策与技术标准文件，协助海绵城市建设相关会务，协助区海绵办相关监督检查工作，派遣技术人员驻场办公协助区海绵办开展其它日常事务。</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2）区海绵城市建设项目库管理。将全区各类须落实海绵城市建设要求的项目纳入合作区海绵城市建设项目库，构建全区海绵城市建设项目库动态管理平台；对开工、完工项目进行现场巡查，每季度对所有开工、完工项目至少巡查一轮，指导项目海绵城市建设、运维方面的工作。组织对各部门、各单位负责的海绵城市建设工作任务推进落实情况进行监督管理、督查督办。</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（3）负责合作区海绵城市建设提供技术指导。充分发挥区海绵办组织协调的平台引领作用，加强对海绵城市建设</w:t>
      </w:r>
      <w:r>
        <w:rPr>
          <w:rFonts w:ascii="仿宋" w:eastAsia="仿宋" w:hAnsi="仿宋" w:cs="仿宋_GB2312" w:hint="eastAsia"/>
          <w:color w:val="000000"/>
          <w:kern w:val="0"/>
          <w:sz w:val="32"/>
          <w:szCs w:val="32"/>
          <w:shd w:val="clear" w:color="auto" w:fill="FFFFFF"/>
        </w:rPr>
        <w:lastRenderedPageBreak/>
        <w:t>技术指导；对合作区重点片区的海绵城市建设提出全过程的系统性技术建议，并为片区内重要项目的前期设计、施工和维护提供技术支持，协调对接重点片区内的建设单位，提供海绵城市建设的技术咨询服务，落实海绵城市专项规划及系统化方案要求。积极组织社会资本开展海绵化改造，并组织做好奖励申报及初审工作。</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4）区管建设项目海绵城市形式审查。对合作区除豁免清单以外的所有新建、改扩建项目的立项报告、可行性研究报告、初步设计（方案设计）成果等进行海绵城市建设内容形式审查，形成技术意见和建议，供相关部门和技术单位参考。</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（5）负责合作区海绵城市项目现场巡查。开展海绵城市建设项目现场巡查和督办，知道落实海绵城市措施；根据需要参与项目竣工验收工作并提出海绵方面意见。</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（6）市、区层面技术文件意见咨询。协助区海绵办，对市、区各部门制订的区海绵城市建设相关的政策、规范、标准、规划、实施计划提供技术咨询意见。</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7）协助开展年度绩效考核。协助区海绵办完成市级海绵城市年度专项绩效考核任务，整理提交考核总结材料、年度新增完工达标项目库、项目达标佐证材料等资料，并协助完成海绵城市建设考核汇报和专家项目现场考核等考核相关工作；协助完成合作区政府对区各部门、各镇政府年度绩效考核海绵城市方面工作。</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（8）海绵城市建设技术培训和推广应用。针对政府部</w:t>
      </w:r>
      <w:r>
        <w:rPr>
          <w:rFonts w:ascii="仿宋" w:eastAsia="仿宋" w:hAnsi="仿宋" w:cs="仿宋_GB2312" w:hint="eastAsia"/>
          <w:color w:val="000000"/>
          <w:kern w:val="0"/>
          <w:sz w:val="32"/>
          <w:szCs w:val="32"/>
          <w:shd w:val="clear" w:color="auto" w:fill="FFFFFF"/>
        </w:rPr>
        <w:lastRenderedPageBreak/>
        <w:t>门、设计、施工、后期维护等不同群体，请国内外知名专家分类开展海绵城市建设专业技术培训，每年组织2次的技术培训。</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9）海绵城市建设宣传工作。做好合作区海绵城市宣传工作，定期发布合作区海绵城市建设工作动态，不定期更新城市知识、国内外先进技术及案例等；每年在广场、学校组织海绵城市建设理念的科普宣传活动。</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（10）协调推动和完成合作区领导及市海绵办（上级）安排的其他海绵城市建设相关工作。</w:t>
      </w:r>
    </w:p>
    <w:p w:rsidR="007F1BCD" w:rsidRDefault="007F1BCD" w:rsidP="007F1BCD">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2、海绵城市建设本底调查专项工作</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（1）分项指标调查。包括已建项目年径流总量控制率达标情况调查、生态岸线比例指标调查、城市水体面积调查、黑臭水体情况调查、内涝点情况调查等5项。</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排水分区（合作区）指标调查。排水分区（合作区）指标核查调查范围是合作区全区，以排水分区为对象，在各相关分项指标调查的基础上，对各排水分区内的年径流总量控制率、生态岸线比例、水域面积率、黑臭水体改善度、内涝点消除情况5个方面的指标进行核查。</w:t>
      </w:r>
    </w:p>
    <w:p w:rsidR="007F1BCD" w:rsidRDefault="007F1BCD" w:rsidP="007F1BCD">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3、重点片区海绵城市建设系统化方案编制</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该部分工作是对选定的海绵城市重点建设片区（33.5平方公里）开展系统化方案编制。</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（1）合作区海绵城市现状调查。通过实地踏勘、部门走访、资料收集等多手段相结合的工作方法，对重点片区内现状本底要素、现状问题情况等海绵城市建设相关现状进行</w:t>
      </w:r>
      <w:r>
        <w:rPr>
          <w:rFonts w:ascii="仿宋" w:eastAsia="仿宋" w:hAnsi="仿宋" w:cs="仿宋" w:hint="eastAsia"/>
          <w:color w:val="000000"/>
          <w:sz w:val="32"/>
          <w:szCs w:val="32"/>
        </w:rPr>
        <w:lastRenderedPageBreak/>
        <w:t>摸底，并构建矢量化、信息化的现状调查数据库，为后续现状分析、方案编制工作提供现状基础依据。</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利用模型等定量分析手段进行现状评估。以搭建片区数学模型为主要的技术手段对合作区进行综合分析，全面掌握合作区水生态环境、内涝点、雨水径流总量和污染源等主要参数，作为合作区具体海绵城市设施提供必要的工作基础。</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工程改造措施和系统优化建议。在现状定量分析的基础上，对合作区内海绵城市建设水环境、水生态、水资源、水安全方面存在的问题进行系统梳理，提出针对性的工程改造措施，并结合现有工程项目，构建系统、完整的合作区海绵城市建设工程体系。最后，基于多工作目标，对工程体系进行优化，保证合作区海绵城市建设工程体系的科学、合理和可实施性。</w:t>
      </w:r>
    </w:p>
    <w:p w:rsidR="007F1BCD" w:rsidRDefault="007F1BCD" w:rsidP="007F1BCD">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（4）合作区海绵建设效果分析。合理安排实施进度，利用计算、模型模拟相结合的方法，对于方案工程体系进行实施效果分析，确保能够实现合作区海绵城市建设整体工作目标，顺利完成海绵城市建设任务。</w:t>
      </w:r>
    </w:p>
    <w:p w:rsidR="007F1BCD" w:rsidRDefault="007F1BCD" w:rsidP="007F1BCD">
      <w:pPr>
        <w:spacing w:line="56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（三）拟投入人员及设备</w:t>
      </w:r>
    </w:p>
    <w:p w:rsidR="007F1BCD" w:rsidRDefault="007F1BCD" w:rsidP="007F1BCD">
      <w:pPr>
        <w:spacing w:line="560" w:lineRule="exact"/>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为按照要求保质保量完成深汕特别合作区海绵城市技术服务工作内容，本项目设立独立项目部，有固定办公场所，专门服务于本项目，并组成不少于10人（包含项目负责人）的工作团队，团队成员应涵盖城市规划、给排水、水文水资源、市政工程、环境工程、生态学等各相关专业，其中，3</w:t>
      </w:r>
      <w:r>
        <w:rPr>
          <w:rFonts w:ascii="仿宋" w:eastAsia="仿宋" w:hAnsi="仿宋" w:cs="仿宋" w:hint="eastAsia"/>
          <w:color w:val="000000"/>
          <w:kern w:val="0"/>
          <w:sz w:val="32"/>
          <w:szCs w:val="32"/>
          <w:lang w:bidi="ar"/>
        </w:rPr>
        <w:lastRenderedPageBreak/>
        <w:t>人为常驻协助业主单位办公，7人为非常驻人员，在项目部办公，专职负责本项目。根据海绵城市建设项目库内项目定期巡查、现场指导要求，技术服务单位应配备至少一辆车辆，专门用于本项目使用。</w:t>
      </w:r>
    </w:p>
    <w:p w:rsidR="007F1BCD" w:rsidRDefault="007F1BCD" w:rsidP="007F1BCD">
      <w:pPr>
        <w:spacing w:line="56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（四）预期成果</w:t>
      </w:r>
    </w:p>
    <w:p w:rsidR="007F1BCD" w:rsidRDefault="007F1BCD" w:rsidP="007F1BCD">
      <w:pPr>
        <w:pStyle w:val="a6"/>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1.服务期要求：项目服务期限为1年（365天）。合同期满后，经考核验收合格，在双方无异议的情况下，可延长合同期限，最长服务期限不超过3年（36个月）。</w:t>
      </w:r>
    </w:p>
    <w:p w:rsidR="007F1BCD" w:rsidRDefault="007F1BCD" w:rsidP="007F1BCD">
      <w:pPr>
        <w:spacing w:line="56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（五）工作成果</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1.日常事务协助工作成果：《深汕特别合作区2019年海绵建设工作任务分工》、《深汕特别合作区2019年海绵建设项目库》、《深汕特别合作区2019年海绵建设工作技术审查意见汇编》、《深汕特别合作区2019年度海绵建设工作市级绩效考核材料汇编》、深汕特别合作区海绵城市建设工作简报、工作报告、报市海绵办月报、展板和宣传资料、多媒体宣传片等；</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2.辖区海绵城市建设本底调查成果；</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3.重点片区海绵城市建设系统化方案、三年（2019-2021年）达标方案。</w:t>
      </w:r>
    </w:p>
    <w:p w:rsidR="007F1BCD" w:rsidRDefault="007F1BCD" w:rsidP="007F1BCD">
      <w:pPr>
        <w:spacing w:line="560" w:lineRule="exact"/>
        <w:ind w:firstLineChars="200" w:firstLine="640"/>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4.其他需协助完成的成果。</w:t>
      </w:r>
    </w:p>
    <w:p w:rsidR="007F1BCD" w:rsidRDefault="007F1BCD" w:rsidP="007F1BCD">
      <w:pPr>
        <w:pStyle w:val="a6"/>
        <w:widowControl/>
        <w:shd w:val="clear" w:color="auto" w:fill="FFFFFF"/>
        <w:spacing w:before="0" w:beforeAutospacing="0" w:after="0" w:afterAutospacing="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5.成果验收</w:t>
      </w:r>
    </w:p>
    <w:p w:rsidR="007F1BCD" w:rsidRDefault="007F1BCD" w:rsidP="007F1BCD">
      <w:pPr>
        <w:spacing w:line="560" w:lineRule="exact"/>
        <w:rPr>
          <w:rFonts w:ascii="仿宋" w:eastAsia="仿宋" w:hAnsi="仿宋" w:cs="仿宋_GB2312" w:hint="eastAsia"/>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中标方需按采购方的招标技术及时间要求，完成相应工作成果并全部提交，并确保通过市海绵办的年度考核，采购方负责组织项目验收。</w:t>
      </w:r>
    </w:p>
    <w:p w:rsidR="007F1BCD" w:rsidRDefault="007F1BCD" w:rsidP="007F1BCD">
      <w:pPr>
        <w:spacing w:line="560" w:lineRule="exact"/>
        <w:rPr>
          <w:rFonts w:ascii="黑体" w:eastAsia="黑体" w:hAnsi="黑体" w:cs="黑体" w:hint="eastAsia"/>
          <w:b/>
          <w:sz w:val="32"/>
          <w:szCs w:val="32"/>
        </w:rPr>
      </w:pPr>
      <w:r>
        <w:rPr>
          <w:rFonts w:ascii="黑体" w:eastAsia="黑体" w:hAnsi="黑体" w:cs="黑体" w:hint="eastAsia"/>
          <w:b/>
          <w:sz w:val="32"/>
          <w:szCs w:val="32"/>
        </w:rPr>
        <w:lastRenderedPageBreak/>
        <w:t>二、报价表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8"/>
        <w:gridCol w:w="1022"/>
        <w:gridCol w:w="955"/>
        <w:gridCol w:w="1718"/>
        <w:gridCol w:w="922"/>
      </w:tblGrid>
      <w:tr w:rsidR="007F1BCD" w:rsidTr="008D4DE1">
        <w:trPr>
          <w:trHeight w:val="354"/>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费用明细</w:t>
            </w:r>
          </w:p>
        </w:tc>
        <w:tc>
          <w:tcPr>
            <w:tcW w:w="1022"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单价</w:t>
            </w:r>
          </w:p>
        </w:tc>
        <w:tc>
          <w:tcPr>
            <w:tcW w:w="955"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数量</w:t>
            </w:r>
          </w:p>
        </w:tc>
        <w:tc>
          <w:tcPr>
            <w:tcW w:w="1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费用（元）</w:t>
            </w:r>
          </w:p>
        </w:tc>
        <w:tc>
          <w:tcPr>
            <w:tcW w:w="922" w:type="dxa"/>
            <w:vAlign w:val="center"/>
          </w:tcPr>
          <w:p w:rsidR="007F1BCD" w:rsidRDefault="007F1BCD" w:rsidP="008D4DE1">
            <w:pPr>
              <w:spacing w:line="560" w:lineRule="exact"/>
              <w:ind w:firstLineChars="100" w:firstLine="320"/>
              <w:rPr>
                <w:rFonts w:ascii="仿宋" w:eastAsia="仿宋" w:hAnsi="仿宋" w:hint="eastAsia"/>
                <w:sz w:val="32"/>
                <w:szCs w:val="32"/>
              </w:rPr>
            </w:pPr>
            <w:r>
              <w:rPr>
                <w:rFonts w:ascii="仿宋" w:eastAsia="仿宋" w:hAnsi="仿宋" w:hint="eastAsia"/>
                <w:sz w:val="32"/>
                <w:szCs w:val="32"/>
              </w:rPr>
              <w:t>备注</w:t>
            </w:r>
          </w:p>
        </w:tc>
      </w:tr>
      <w:tr w:rsidR="007F1BCD" w:rsidTr="008D4DE1">
        <w:trPr>
          <w:trHeight w:val="403"/>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技术人员工日费</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442"/>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差旅费</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442"/>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技术专家咨询费、审查费</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442"/>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成果制作费</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442"/>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其他成本费用</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442"/>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企业管理费、利润及税金</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354"/>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w:t>
            </w:r>
          </w:p>
        </w:tc>
        <w:tc>
          <w:tcPr>
            <w:tcW w:w="10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955" w:type="dxa"/>
            <w:vAlign w:val="center"/>
          </w:tcPr>
          <w:p w:rsidR="007F1BCD" w:rsidRDefault="007F1BCD" w:rsidP="008D4DE1">
            <w:pPr>
              <w:spacing w:line="560" w:lineRule="exact"/>
              <w:ind w:firstLineChars="200" w:firstLine="640"/>
              <w:rPr>
                <w:rFonts w:ascii="仿宋" w:eastAsia="仿宋" w:hAnsi="仿宋" w:hint="eastAsia"/>
                <w:sz w:val="32"/>
                <w:szCs w:val="32"/>
              </w:rPr>
            </w:pPr>
          </w:p>
        </w:tc>
        <w:tc>
          <w:tcPr>
            <w:tcW w:w="1718" w:type="dxa"/>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r w:rsidR="007F1BCD" w:rsidTr="008D4DE1">
        <w:trPr>
          <w:trHeight w:val="586"/>
          <w:jc w:val="center"/>
        </w:trPr>
        <w:tc>
          <w:tcPr>
            <w:tcW w:w="3718" w:type="dxa"/>
            <w:vAlign w:val="center"/>
          </w:tcPr>
          <w:p w:rsidR="007F1BCD" w:rsidRDefault="007F1BCD" w:rsidP="008D4DE1">
            <w:pPr>
              <w:spacing w:line="560" w:lineRule="exact"/>
              <w:rPr>
                <w:rFonts w:ascii="仿宋" w:eastAsia="仿宋" w:hAnsi="仿宋" w:hint="eastAsia"/>
                <w:sz w:val="32"/>
                <w:szCs w:val="32"/>
              </w:rPr>
            </w:pPr>
            <w:r>
              <w:rPr>
                <w:rFonts w:ascii="仿宋" w:eastAsia="仿宋" w:hAnsi="仿宋" w:hint="eastAsia"/>
                <w:sz w:val="32"/>
                <w:szCs w:val="32"/>
              </w:rPr>
              <w:t>合计</w:t>
            </w:r>
          </w:p>
        </w:tc>
        <w:tc>
          <w:tcPr>
            <w:tcW w:w="3695" w:type="dxa"/>
            <w:gridSpan w:val="3"/>
            <w:vAlign w:val="center"/>
          </w:tcPr>
          <w:p w:rsidR="007F1BCD" w:rsidRDefault="007F1BCD" w:rsidP="008D4DE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X元（大写：XXX）</w:t>
            </w:r>
          </w:p>
        </w:tc>
        <w:tc>
          <w:tcPr>
            <w:tcW w:w="922" w:type="dxa"/>
            <w:vAlign w:val="center"/>
          </w:tcPr>
          <w:p w:rsidR="007F1BCD" w:rsidRDefault="007F1BCD" w:rsidP="008D4DE1">
            <w:pPr>
              <w:spacing w:line="560" w:lineRule="exact"/>
              <w:ind w:firstLineChars="200" w:firstLine="640"/>
              <w:rPr>
                <w:rFonts w:ascii="仿宋" w:eastAsia="仿宋" w:hAnsi="仿宋" w:hint="eastAsia"/>
                <w:sz w:val="32"/>
                <w:szCs w:val="32"/>
              </w:rPr>
            </w:pPr>
          </w:p>
        </w:tc>
      </w:tr>
    </w:tbl>
    <w:p w:rsidR="007F1BCD" w:rsidRDefault="007F1BCD" w:rsidP="007F1BCD">
      <w:pPr>
        <w:spacing w:line="560" w:lineRule="exact"/>
        <w:rPr>
          <w:rFonts w:ascii="黑体" w:eastAsia="黑体" w:hAnsi="黑体" w:cs="黑体" w:hint="eastAsia"/>
          <w:b/>
          <w:sz w:val="32"/>
          <w:szCs w:val="32"/>
        </w:rPr>
      </w:pPr>
      <w:r>
        <w:rPr>
          <w:rFonts w:ascii="黑体" w:eastAsia="黑体" w:hAnsi="黑体" w:cs="黑体" w:hint="eastAsia"/>
          <w:b/>
          <w:sz w:val="32"/>
          <w:szCs w:val="32"/>
        </w:rPr>
        <w:t>三、项目服务时间和服务承诺</w:t>
      </w:r>
    </w:p>
    <w:p w:rsidR="007F1BCD" w:rsidRDefault="007F1BCD" w:rsidP="007F1BCD">
      <w:pPr>
        <w:pStyle w:val="a6"/>
        <w:shd w:val="clear" w:color="auto" w:fill="FFFFFF"/>
        <w:spacing w:before="0" w:beforeAutospacing="0" w:after="0" w:afterAutospacing="0" w:line="560" w:lineRule="exact"/>
        <w:ind w:firstLineChars="200" w:firstLine="640"/>
        <w:jc w:val="both"/>
        <w:rPr>
          <w:rFonts w:ascii="仿宋" w:eastAsia="仿宋" w:hAnsi="仿宋" w:cs="宋体"/>
          <w:sz w:val="32"/>
          <w:szCs w:val="32"/>
        </w:rPr>
      </w:pPr>
      <w:r>
        <w:rPr>
          <w:rFonts w:ascii="仿宋" w:eastAsia="仿宋" w:hAnsi="仿宋" w:hint="eastAsia"/>
          <w:sz w:val="32"/>
          <w:szCs w:val="32"/>
        </w:rPr>
        <w:t>服务时间：</w:t>
      </w:r>
      <w:r>
        <w:rPr>
          <w:rFonts w:ascii="仿宋" w:eastAsia="仿宋" w:hAnsi="仿宋" w:cs="宋体" w:hint="eastAsia"/>
          <w:sz w:val="32"/>
          <w:szCs w:val="32"/>
        </w:rPr>
        <w:t>项目服务期限为1年（365天）。合同期满后，经考核验收合格，在双方无异议的情况下，可延长合同期限，最长服务期限不超过3年（36个月）。</w:t>
      </w:r>
    </w:p>
    <w:p w:rsidR="007F1BCD" w:rsidRDefault="007F1BCD" w:rsidP="007F1BCD">
      <w:pPr>
        <w:pStyle w:val="a6"/>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Pr>
          <w:rFonts w:ascii="仿宋" w:eastAsia="仿宋" w:hAnsi="仿宋" w:hint="eastAsia"/>
          <w:sz w:val="32"/>
          <w:szCs w:val="32"/>
        </w:rPr>
        <w:t>服务承诺：</w:t>
      </w:r>
      <w:r>
        <w:rPr>
          <w:rFonts w:ascii="仿宋" w:eastAsia="仿宋" w:hAnsi="仿宋" w:hint="eastAsia"/>
          <w:color w:val="333333"/>
          <w:sz w:val="32"/>
          <w:szCs w:val="32"/>
        </w:rPr>
        <w:t>服务终止时间以实际签订的服务合同时间为准。</w:t>
      </w:r>
    </w:p>
    <w:p w:rsidR="007F1BCD" w:rsidRDefault="007F1BCD" w:rsidP="007F1BCD">
      <w:pPr>
        <w:spacing w:line="560" w:lineRule="exact"/>
        <w:ind w:firstLineChars="200" w:firstLine="640"/>
        <w:rPr>
          <w:rFonts w:ascii="仿宋" w:eastAsia="仿宋" w:hAnsi="仿宋" w:hint="eastAsia"/>
          <w:sz w:val="32"/>
          <w:szCs w:val="32"/>
        </w:rPr>
      </w:pPr>
    </w:p>
    <w:p w:rsidR="007F1BCD" w:rsidRDefault="007F1BCD" w:rsidP="007F1BCD">
      <w:pPr>
        <w:wordWrap w:val="0"/>
        <w:spacing w:line="560" w:lineRule="exact"/>
        <w:ind w:firstLineChars="200" w:firstLine="640"/>
        <w:jc w:val="right"/>
        <w:rPr>
          <w:rFonts w:ascii="仿宋" w:eastAsia="仿宋" w:hAnsi="仿宋" w:cs="仿宋_GB2312" w:hint="eastAsia"/>
          <w:sz w:val="32"/>
          <w:szCs w:val="32"/>
        </w:rPr>
      </w:pPr>
      <w:r>
        <w:rPr>
          <w:rFonts w:ascii="仿宋" w:eastAsia="仿宋" w:hAnsi="仿宋" w:cs="仿宋_GB2312" w:hint="eastAsia"/>
          <w:sz w:val="32"/>
          <w:szCs w:val="32"/>
        </w:rPr>
        <w:t xml:space="preserve">            XXX公司（盖章）</w:t>
      </w:r>
      <w:r>
        <w:rPr>
          <w:rFonts w:ascii="仿宋" w:eastAsia="仿宋" w:hAnsi="仿宋" w:cs="仿宋_GB2312"/>
          <w:sz w:val="32"/>
          <w:szCs w:val="32"/>
        </w:rPr>
        <w:t xml:space="preserve">     </w:t>
      </w:r>
    </w:p>
    <w:p w:rsidR="007F1BCD" w:rsidRDefault="007F1BCD" w:rsidP="007F1BCD">
      <w:pPr>
        <w:wordWrap w:val="0"/>
        <w:spacing w:line="560" w:lineRule="exact"/>
        <w:ind w:firstLineChars="200" w:firstLine="640"/>
        <w:jc w:val="right"/>
        <w:rPr>
          <w:rFonts w:ascii="仿宋_GB2312" w:eastAsia="仿宋_GB2312" w:hint="eastAsia"/>
          <w:sz w:val="32"/>
          <w:szCs w:val="32"/>
        </w:rPr>
      </w:pPr>
      <w:r>
        <w:rPr>
          <w:rFonts w:ascii="仿宋" w:eastAsia="仿宋" w:hAnsi="仿宋" w:cs="仿宋_GB2312" w:hint="eastAsia"/>
          <w:sz w:val="32"/>
          <w:szCs w:val="32"/>
        </w:rPr>
        <w:t xml:space="preserve">    2019年XX月XX日</w:t>
      </w:r>
      <w:r>
        <w:rPr>
          <w:rFonts w:ascii="仿宋" w:eastAsia="仿宋" w:hAnsi="仿宋" w:cs="仿宋_GB2312"/>
          <w:sz w:val="32"/>
          <w:szCs w:val="32"/>
        </w:rPr>
        <w:t xml:space="preserve">  </w:t>
      </w:r>
      <w:r>
        <w:rPr>
          <w:rFonts w:ascii="仿宋_GB2312" w:eastAsia="仿宋_GB2312" w:hAnsi="仿宋_GB2312" w:cs="仿宋_GB2312"/>
          <w:sz w:val="32"/>
          <w:szCs w:val="32"/>
        </w:rPr>
        <w:t xml:space="preserve">   </w:t>
      </w:r>
    </w:p>
    <w:p w:rsidR="007F1BCD" w:rsidRDefault="007F1BCD" w:rsidP="007F1BCD">
      <w:pPr>
        <w:widowControl/>
        <w:shd w:val="clear" w:color="auto" w:fill="FFFFFF"/>
        <w:spacing w:line="560" w:lineRule="exact"/>
        <w:ind w:firstLineChars="200" w:firstLine="640"/>
        <w:rPr>
          <w:rFonts w:ascii="仿宋_GB2312" w:eastAsia="仿宋_GB2312" w:hAnsi="仿宋_GB2312" w:cs="仿宋_GB2312" w:hint="eastAsia"/>
          <w:color w:val="000000"/>
          <w:sz w:val="32"/>
          <w:szCs w:val="32"/>
        </w:rPr>
      </w:pPr>
    </w:p>
    <w:p w:rsidR="007F1BCD" w:rsidRDefault="007F1BCD" w:rsidP="007F1BCD">
      <w:pPr>
        <w:spacing w:line="560" w:lineRule="exact"/>
        <w:ind w:firstLineChars="200" w:firstLine="640"/>
        <w:rPr>
          <w:rFonts w:ascii="仿宋_GB2312" w:eastAsia="仿宋_GB2312" w:hint="eastAsia"/>
          <w:sz w:val="32"/>
          <w:szCs w:val="32"/>
        </w:rPr>
      </w:pPr>
    </w:p>
    <w:p w:rsidR="00816CCF" w:rsidRPr="007F1BCD" w:rsidRDefault="00816CCF"/>
    <w:sectPr w:rsidR="00816CCF" w:rsidRPr="007F1BC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EB" w:rsidRDefault="005271EB" w:rsidP="007F1BCD">
      <w:r>
        <w:separator/>
      </w:r>
    </w:p>
  </w:endnote>
  <w:endnote w:type="continuationSeparator" w:id="0">
    <w:p w:rsidR="005271EB" w:rsidRDefault="005271EB" w:rsidP="007F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EB" w:rsidRDefault="005271EB" w:rsidP="007F1BCD">
      <w:r>
        <w:separator/>
      </w:r>
    </w:p>
  </w:footnote>
  <w:footnote w:type="continuationSeparator" w:id="0">
    <w:p w:rsidR="005271EB" w:rsidRDefault="005271EB" w:rsidP="007F1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D8"/>
    <w:rsid w:val="00001054"/>
    <w:rsid w:val="0000206B"/>
    <w:rsid w:val="00004617"/>
    <w:rsid w:val="000046B9"/>
    <w:rsid w:val="000101D7"/>
    <w:rsid w:val="00010452"/>
    <w:rsid w:val="0001214E"/>
    <w:rsid w:val="00013460"/>
    <w:rsid w:val="00016BCD"/>
    <w:rsid w:val="000175D9"/>
    <w:rsid w:val="00025AE3"/>
    <w:rsid w:val="000268DB"/>
    <w:rsid w:val="00026CED"/>
    <w:rsid w:val="0002731C"/>
    <w:rsid w:val="00027ACC"/>
    <w:rsid w:val="00033537"/>
    <w:rsid w:val="00036516"/>
    <w:rsid w:val="000413B2"/>
    <w:rsid w:val="00042DCC"/>
    <w:rsid w:val="000467F7"/>
    <w:rsid w:val="00046C20"/>
    <w:rsid w:val="00050241"/>
    <w:rsid w:val="0005452F"/>
    <w:rsid w:val="00054562"/>
    <w:rsid w:val="000660C0"/>
    <w:rsid w:val="00066A9C"/>
    <w:rsid w:val="000702A2"/>
    <w:rsid w:val="0007422C"/>
    <w:rsid w:val="000764DF"/>
    <w:rsid w:val="000908B3"/>
    <w:rsid w:val="0009110B"/>
    <w:rsid w:val="000926FD"/>
    <w:rsid w:val="00095D5E"/>
    <w:rsid w:val="000960CB"/>
    <w:rsid w:val="00097F53"/>
    <w:rsid w:val="000A1AAB"/>
    <w:rsid w:val="000A26E8"/>
    <w:rsid w:val="000A4AD6"/>
    <w:rsid w:val="000A7237"/>
    <w:rsid w:val="000B1BA2"/>
    <w:rsid w:val="000B2DD0"/>
    <w:rsid w:val="000B49D3"/>
    <w:rsid w:val="000B589A"/>
    <w:rsid w:val="000B7DA6"/>
    <w:rsid w:val="000C0176"/>
    <w:rsid w:val="000C19B9"/>
    <w:rsid w:val="000C256E"/>
    <w:rsid w:val="000C2D4B"/>
    <w:rsid w:val="000C3BDD"/>
    <w:rsid w:val="000C3FE6"/>
    <w:rsid w:val="000C44CA"/>
    <w:rsid w:val="000C71CD"/>
    <w:rsid w:val="000D6767"/>
    <w:rsid w:val="000D7268"/>
    <w:rsid w:val="000E2DC8"/>
    <w:rsid w:val="000E2E65"/>
    <w:rsid w:val="000E423B"/>
    <w:rsid w:val="000E4930"/>
    <w:rsid w:val="000F2B1A"/>
    <w:rsid w:val="000F4CB9"/>
    <w:rsid w:val="000F5AB2"/>
    <w:rsid w:val="000F735A"/>
    <w:rsid w:val="001109A2"/>
    <w:rsid w:val="00110B5A"/>
    <w:rsid w:val="00111389"/>
    <w:rsid w:val="00111D49"/>
    <w:rsid w:val="00112781"/>
    <w:rsid w:val="00121E3A"/>
    <w:rsid w:val="001220EA"/>
    <w:rsid w:val="0012794A"/>
    <w:rsid w:val="001340ED"/>
    <w:rsid w:val="00135D3D"/>
    <w:rsid w:val="001364D9"/>
    <w:rsid w:val="00141FE4"/>
    <w:rsid w:val="00142B76"/>
    <w:rsid w:val="00146E94"/>
    <w:rsid w:val="00147890"/>
    <w:rsid w:val="0015140C"/>
    <w:rsid w:val="00152EFD"/>
    <w:rsid w:val="0015717F"/>
    <w:rsid w:val="001644E5"/>
    <w:rsid w:val="0016564D"/>
    <w:rsid w:val="00165EBD"/>
    <w:rsid w:val="00170B3B"/>
    <w:rsid w:val="001717EB"/>
    <w:rsid w:val="00171D54"/>
    <w:rsid w:val="001728C1"/>
    <w:rsid w:val="00172AB1"/>
    <w:rsid w:val="001746CF"/>
    <w:rsid w:val="001755AD"/>
    <w:rsid w:val="00177340"/>
    <w:rsid w:val="00184FCC"/>
    <w:rsid w:val="00187D76"/>
    <w:rsid w:val="0019136A"/>
    <w:rsid w:val="00191C23"/>
    <w:rsid w:val="00192480"/>
    <w:rsid w:val="001952DF"/>
    <w:rsid w:val="0019790C"/>
    <w:rsid w:val="00197A10"/>
    <w:rsid w:val="001A383D"/>
    <w:rsid w:val="001A6A94"/>
    <w:rsid w:val="001A6FF7"/>
    <w:rsid w:val="001A7A4E"/>
    <w:rsid w:val="001B3453"/>
    <w:rsid w:val="001B7458"/>
    <w:rsid w:val="001C0F52"/>
    <w:rsid w:val="001C0FC8"/>
    <w:rsid w:val="001C3083"/>
    <w:rsid w:val="001C6E26"/>
    <w:rsid w:val="001D110B"/>
    <w:rsid w:val="001D2047"/>
    <w:rsid w:val="001D2FA8"/>
    <w:rsid w:val="001D58C4"/>
    <w:rsid w:val="001D6B01"/>
    <w:rsid w:val="001D6E9B"/>
    <w:rsid w:val="001D7738"/>
    <w:rsid w:val="001D777F"/>
    <w:rsid w:val="001E4880"/>
    <w:rsid w:val="001F1C4B"/>
    <w:rsid w:val="001F2140"/>
    <w:rsid w:val="001F5842"/>
    <w:rsid w:val="002060BB"/>
    <w:rsid w:val="00212313"/>
    <w:rsid w:val="00212FD4"/>
    <w:rsid w:val="002130AC"/>
    <w:rsid w:val="00213375"/>
    <w:rsid w:val="002158D4"/>
    <w:rsid w:val="00215BA6"/>
    <w:rsid w:val="00216335"/>
    <w:rsid w:val="00224184"/>
    <w:rsid w:val="00224806"/>
    <w:rsid w:val="002269C2"/>
    <w:rsid w:val="00230D3C"/>
    <w:rsid w:val="002351F1"/>
    <w:rsid w:val="00235923"/>
    <w:rsid w:val="00235A43"/>
    <w:rsid w:val="002378BF"/>
    <w:rsid w:val="00237D8E"/>
    <w:rsid w:val="0024046A"/>
    <w:rsid w:val="00242B0C"/>
    <w:rsid w:val="00245B76"/>
    <w:rsid w:val="00246AC0"/>
    <w:rsid w:val="00254189"/>
    <w:rsid w:val="002551F1"/>
    <w:rsid w:val="00255D1E"/>
    <w:rsid w:val="0026010E"/>
    <w:rsid w:val="00261F88"/>
    <w:rsid w:val="00263299"/>
    <w:rsid w:val="0026378E"/>
    <w:rsid w:val="0027084A"/>
    <w:rsid w:val="00270DED"/>
    <w:rsid w:val="00271EDE"/>
    <w:rsid w:val="002731B4"/>
    <w:rsid w:val="00275BD5"/>
    <w:rsid w:val="00276AE4"/>
    <w:rsid w:val="00276BA9"/>
    <w:rsid w:val="00280056"/>
    <w:rsid w:val="0028126E"/>
    <w:rsid w:val="00285D02"/>
    <w:rsid w:val="00292D1D"/>
    <w:rsid w:val="00292FEE"/>
    <w:rsid w:val="002930B8"/>
    <w:rsid w:val="002943C3"/>
    <w:rsid w:val="00294B07"/>
    <w:rsid w:val="00295058"/>
    <w:rsid w:val="00296AFA"/>
    <w:rsid w:val="002A02BA"/>
    <w:rsid w:val="002A045E"/>
    <w:rsid w:val="002A0C39"/>
    <w:rsid w:val="002A227A"/>
    <w:rsid w:val="002A4A81"/>
    <w:rsid w:val="002A5865"/>
    <w:rsid w:val="002A6D1C"/>
    <w:rsid w:val="002B327B"/>
    <w:rsid w:val="002B4DC6"/>
    <w:rsid w:val="002B5705"/>
    <w:rsid w:val="002C00CD"/>
    <w:rsid w:val="002C0CE4"/>
    <w:rsid w:val="002C159E"/>
    <w:rsid w:val="002C28CA"/>
    <w:rsid w:val="002C3854"/>
    <w:rsid w:val="002C756E"/>
    <w:rsid w:val="002C7CA6"/>
    <w:rsid w:val="002D4E79"/>
    <w:rsid w:val="002D6251"/>
    <w:rsid w:val="002D7D98"/>
    <w:rsid w:val="002E0212"/>
    <w:rsid w:val="002E29BD"/>
    <w:rsid w:val="002E548A"/>
    <w:rsid w:val="002F1FB8"/>
    <w:rsid w:val="003004AC"/>
    <w:rsid w:val="00303939"/>
    <w:rsid w:val="003049B2"/>
    <w:rsid w:val="00304DBD"/>
    <w:rsid w:val="00305E46"/>
    <w:rsid w:val="00310696"/>
    <w:rsid w:val="00310AC3"/>
    <w:rsid w:val="00315B6B"/>
    <w:rsid w:val="00316B3B"/>
    <w:rsid w:val="00316CF9"/>
    <w:rsid w:val="00321AF6"/>
    <w:rsid w:val="00325894"/>
    <w:rsid w:val="00326742"/>
    <w:rsid w:val="00332957"/>
    <w:rsid w:val="00332E57"/>
    <w:rsid w:val="00335530"/>
    <w:rsid w:val="003368E6"/>
    <w:rsid w:val="003408F5"/>
    <w:rsid w:val="003417AF"/>
    <w:rsid w:val="003451FA"/>
    <w:rsid w:val="0034540F"/>
    <w:rsid w:val="00345ADF"/>
    <w:rsid w:val="003466D7"/>
    <w:rsid w:val="00350886"/>
    <w:rsid w:val="00350E5E"/>
    <w:rsid w:val="0035776B"/>
    <w:rsid w:val="00362E66"/>
    <w:rsid w:val="00362F50"/>
    <w:rsid w:val="00365B1D"/>
    <w:rsid w:val="00371E10"/>
    <w:rsid w:val="00375423"/>
    <w:rsid w:val="00375851"/>
    <w:rsid w:val="003769BF"/>
    <w:rsid w:val="003802D7"/>
    <w:rsid w:val="00380ED5"/>
    <w:rsid w:val="003815CA"/>
    <w:rsid w:val="00381D83"/>
    <w:rsid w:val="003821CD"/>
    <w:rsid w:val="00384C6C"/>
    <w:rsid w:val="003874C3"/>
    <w:rsid w:val="0038785E"/>
    <w:rsid w:val="00391203"/>
    <w:rsid w:val="003913EF"/>
    <w:rsid w:val="003A1192"/>
    <w:rsid w:val="003A47AF"/>
    <w:rsid w:val="003A5BD7"/>
    <w:rsid w:val="003B1F2D"/>
    <w:rsid w:val="003C1041"/>
    <w:rsid w:val="003C29EA"/>
    <w:rsid w:val="003C4FB3"/>
    <w:rsid w:val="003C5949"/>
    <w:rsid w:val="003C7D5D"/>
    <w:rsid w:val="003D0D4C"/>
    <w:rsid w:val="003D49B0"/>
    <w:rsid w:val="003D54A8"/>
    <w:rsid w:val="003E0119"/>
    <w:rsid w:val="003E05CB"/>
    <w:rsid w:val="003E29EC"/>
    <w:rsid w:val="003E4E7F"/>
    <w:rsid w:val="003F7789"/>
    <w:rsid w:val="00400730"/>
    <w:rsid w:val="00401C48"/>
    <w:rsid w:val="00404715"/>
    <w:rsid w:val="0040485E"/>
    <w:rsid w:val="00405DA9"/>
    <w:rsid w:val="00410CC2"/>
    <w:rsid w:val="004119BF"/>
    <w:rsid w:val="004129D2"/>
    <w:rsid w:val="00423B5A"/>
    <w:rsid w:val="00425563"/>
    <w:rsid w:val="00426392"/>
    <w:rsid w:val="004375DC"/>
    <w:rsid w:val="004413CA"/>
    <w:rsid w:val="004413F0"/>
    <w:rsid w:val="00442FE8"/>
    <w:rsid w:val="004454E4"/>
    <w:rsid w:val="00445D31"/>
    <w:rsid w:val="00447F65"/>
    <w:rsid w:val="00450CAB"/>
    <w:rsid w:val="00450DEC"/>
    <w:rsid w:val="004535AB"/>
    <w:rsid w:val="00457E95"/>
    <w:rsid w:val="00460022"/>
    <w:rsid w:val="0046662D"/>
    <w:rsid w:val="004720D6"/>
    <w:rsid w:val="00472D71"/>
    <w:rsid w:val="00474182"/>
    <w:rsid w:val="00475AAE"/>
    <w:rsid w:val="00477AE6"/>
    <w:rsid w:val="00481018"/>
    <w:rsid w:val="0048532A"/>
    <w:rsid w:val="00486C1C"/>
    <w:rsid w:val="00494391"/>
    <w:rsid w:val="00495E3F"/>
    <w:rsid w:val="004962EC"/>
    <w:rsid w:val="004974BF"/>
    <w:rsid w:val="004A1303"/>
    <w:rsid w:val="004A1634"/>
    <w:rsid w:val="004A2853"/>
    <w:rsid w:val="004A3710"/>
    <w:rsid w:val="004A4919"/>
    <w:rsid w:val="004B526C"/>
    <w:rsid w:val="004B5847"/>
    <w:rsid w:val="004B7D80"/>
    <w:rsid w:val="004C17F0"/>
    <w:rsid w:val="004C1832"/>
    <w:rsid w:val="004C29DD"/>
    <w:rsid w:val="004C2A35"/>
    <w:rsid w:val="004C43F3"/>
    <w:rsid w:val="004C686C"/>
    <w:rsid w:val="004D3490"/>
    <w:rsid w:val="004D375E"/>
    <w:rsid w:val="004D58AC"/>
    <w:rsid w:val="004D6DB9"/>
    <w:rsid w:val="004D6EB2"/>
    <w:rsid w:val="004D7A22"/>
    <w:rsid w:val="004E1330"/>
    <w:rsid w:val="004E5A62"/>
    <w:rsid w:val="004E7634"/>
    <w:rsid w:val="004F5590"/>
    <w:rsid w:val="004F5E80"/>
    <w:rsid w:val="004F73F3"/>
    <w:rsid w:val="0050097F"/>
    <w:rsid w:val="0050115B"/>
    <w:rsid w:val="00501394"/>
    <w:rsid w:val="00504DFC"/>
    <w:rsid w:val="00505C59"/>
    <w:rsid w:val="005066E8"/>
    <w:rsid w:val="00506C38"/>
    <w:rsid w:val="005103CF"/>
    <w:rsid w:val="00510D15"/>
    <w:rsid w:val="00514686"/>
    <w:rsid w:val="005161E2"/>
    <w:rsid w:val="005258A6"/>
    <w:rsid w:val="005265BA"/>
    <w:rsid w:val="005271EB"/>
    <w:rsid w:val="0053342F"/>
    <w:rsid w:val="00534E54"/>
    <w:rsid w:val="00535814"/>
    <w:rsid w:val="005378AB"/>
    <w:rsid w:val="00543F58"/>
    <w:rsid w:val="00545F9B"/>
    <w:rsid w:val="00547356"/>
    <w:rsid w:val="00552E26"/>
    <w:rsid w:val="00553865"/>
    <w:rsid w:val="00553FB2"/>
    <w:rsid w:val="005540EE"/>
    <w:rsid w:val="00554E5F"/>
    <w:rsid w:val="005661EA"/>
    <w:rsid w:val="005679EB"/>
    <w:rsid w:val="00570A0C"/>
    <w:rsid w:val="0057361C"/>
    <w:rsid w:val="005737AD"/>
    <w:rsid w:val="005749BC"/>
    <w:rsid w:val="00577729"/>
    <w:rsid w:val="00581A4F"/>
    <w:rsid w:val="005820CB"/>
    <w:rsid w:val="0058626A"/>
    <w:rsid w:val="005A23B8"/>
    <w:rsid w:val="005A3CEC"/>
    <w:rsid w:val="005B2C9F"/>
    <w:rsid w:val="005C336D"/>
    <w:rsid w:val="005C54AC"/>
    <w:rsid w:val="005D0B21"/>
    <w:rsid w:val="005D2094"/>
    <w:rsid w:val="005D7F66"/>
    <w:rsid w:val="005E1595"/>
    <w:rsid w:val="005E5C55"/>
    <w:rsid w:val="005E74BA"/>
    <w:rsid w:val="005F24B8"/>
    <w:rsid w:val="005F4BC6"/>
    <w:rsid w:val="005F533C"/>
    <w:rsid w:val="00600AEA"/>
    <w:rsid w:val="00606D33"/>
    <w:rsid w:val="006074CA"/>
    <w:rsid w:val="006077B0"/>
    <w:rsid w:val="00607A6D"/>
    <w:rsid w:val="00607D4B"/>
    <w:rsid w:val="00615FF5"/>
    <w:rsid w:val="00621196"/>
    <w:rsid w:val="00624583"/>
    <w:rsid w:val="0062575F"/>
    <w:rsid w:val="0062646E"/>
    <w:rsid w:val="0062691D"/>
    <w:rsid w:val="006308BA"/>
    <w:rsid w:val="0063185B"/>
    <w:rsid w:val="00643567"/>
    <w:rsid w:val="00645AA1"/>
    <w:rsid w:val="006462D7"/>
    <w:rsid w:val="00646456"/>
    <w:rsid w:val="00647073"/>
    <w:rsid w:val="00650D9E"/>
    <w:rsid w:val="006539CF"/>
    <w:rsid w:val="00654E9B"/>
    <w:rsid w:val="00655FA8"/>
    <w:rsid w:val="0065690F"/>
    <w:rsid w:val="00660429"/>
    <w:rsid w:val="006605F0"/>
    <w:rsid w:val="006653A8"/>
    <w:rsid w:val="00666BAC"/>
    <w:rsid w:val="00671427"/>
    <w:rsid w:val="00671DE5"/>
    <w:rsid w:val="00673132"/>
    <w:rsid w:val="006732AC"/>
    <w:rsid w:val="00673D9B"/>
    <w:rsid w:val="00674B91"/>
    <w:rsid w:val="00676B06"/>
    <w:rsid w:val="00680C8D"/>
    <w:rsid w:val="00682608"/>
    <w:rsid w:val="00684A1B"/>
    <w:rsid w:val="0068752D"/>
    <w:rsid w:val="00697B92"/>
    <w:rsid w:val="006A1052"/>
    <w:rsid w:val="006A1670"/>
    <w:rsid w:val="006A61D4"/>
    <w:rsid w:val="006B3D3F"/>
    <w:rsid w:val="006B4874"/>
    <w:rsid w:val="006B5281"/>
    <w:rsid w:val="006B55B3"/>
    <w:rsid w:val="006B5CCA"/>
    <w:rsid w:val="006B7499"/>
    <w:rsid w:val="006C6BE4"/>
    <w:rsid w:val="006D064C"/>
    <w:rsid w:val="006D1C5B"/>
    <w:rsid w:val="006D2942"/>
    <w:rsid w:val="006D3B33"/>
    <w:rsid w:val="006E413D"/>
    <w:rsid w:val="006E531B"/>
    <w:rsid w:val="006E5FAA"/>
    <w:rsid w:val="006E6537"/>
    <w:rsid w:val="006E7359"/>
    <w:rsid w:val="006F1C46"/>
    <w:rsid w:val="006F1DF5"/>
    <w:rsid w:val="0070174D"/>
    <w:rsid w:val="0070218D"/>
    <w:rsid w:val="00702569"/>
    <w:rsid w:val="00702F12"/>
    <w:rsid w:val="0070312B"/>
    <w:rsid w:val="007034FA"/>
    <w:rsid w:val="00705DB3"/>
    <w:rsid w:val="007114C1"/>
    <w:rsid w:val="00713F8B"/>
    <w:rsid w:val="007160BD"/>
    <w:rsid w:val="00717D27"/>
    <w:rsid w:val="00722BC3"/>
    <w:rsid w:val="00731791"/>
    <w:rsid w:val="00732350"/>
    <w:rsid w:val="00735F32"/>
    <w:rsid w:val="00737004"/>
    <w:rsid w:val="00747128"/>
    <w:rsid w:val="00747352"/>
    <w:rsid w:val="00747A66"/>
    <w:rsid w:val="0075366C"/>
    <w:rsid w:val="00755A87"/>
    <w:rsid w:val="00756724"/>
    <w:rsid w:val="00757F8D"/>
    <w:rsid w:val="00761C53"/>
    <w:rsid w:val="00767FA4"/>
    <w:rsid w:val="00773532"/>
    <w:rsid w:val="00774B57"/>
    <w:rsid w:val="007778AA"/>
    <w:rsid w:val="00780A10"/>
    <w:rsid w:val="00783EAF"/>
    <w:rsid w:val="007860A7"/>
    <w:rsid w:val="00786F39"/>
    <w:rsid w:val="00787ACA"/>
    <w:rsid w:val="00791C96"/>
    <w:rsid w:val="00792D26"/>
    <w:rsid w:val="00793571"/>
    <w:rsid w:val="007957FC"/>
    <w:rsid w:val="00797892"/>
    <w:rsid w:val="007A002F"/>
    <w:rsid w:val="007A0604"/>
    <w:rsid w:val="007A064F"/>
    <w:rsid w:val="007A0FE0"/>
    <w:rsid w:val="007A7EE7"/>
    <w:rsid w:val="007B1F3F"/>
    <w:rsid w:val="007B4411"/>
    <w:rsid w:val="007B6F46"/>
    <w:rsid w:val="007C1364"/>
    <w:rsid w:val="007C2E8F"/>
    <w:rsid w:val="007C492E"/>
    <w:rsid w:val="007C5B41"/>
    <w:rsid w:val="007D655D"/>
    <w:rsid w:val="007D7C8C"/>
    <w:rsid w:val="007E1051"/>
    <w:rsid w:val="007E13DA"/>
    <w:rsid w:val="007E3363"/>
    <w:rsid w:val="007E45D2"/>
    <w:rsid w:val="007E4646"/>
    <w:rsid w:val="007E4D53"/>
    <w:rsid w:val="007F15F2"/>
    <w:rsid w:val="007F1BCD"/>
    <w:rsid w:val="007F2B5E"/>
    <w:rsid w:val="007F2F34"/>
    <w:rsid w:val="007F542D"/>
    <w:rsid w:val="007F6578"/>
    <w:rsid w:val="007F6ED3"/>
    <w:rsid w:val="007F76F6"/>
    <w:rsid w:val="00801E90"/>
    <w:rsid w:val="0080269B"/>
    <w:rsid w:val="008029F3"/>
    <w:rsid w:val="00803759"/>
    <w:rsid w:val="00804B98"/>
    <w:rsid w:val="008059B2"/>
    <w:rsid w:val="00805C13"/>
    <w:rsid w:val="008070FD"/>
    <w:rsid w:val="00807621"/>
    <w:rsid w:val="00811298"/>
    <w:rsid w:val="00813F9D"/>
    <w:rsid w:val="00816CCF"/>
    <w:rsid w:val="0082120F"/>
    <w:rsid w:val="008226A5"/>
    <w:rsid w:val="00823FE2"/>
    <w:rsid w:val="00831AEE"/>
    <w:rsid w:val="00831F22"/>
    <w:rsid w:val="00832920"/>
    <w:rsid w:val="00836503"/>
    <w:rsid w:val="00836C1A"/>
    <w:rsid w:val="00837A8A"/>
    <w:rsid w:val="0084276D"/>
    <w:rsid w:val="00852470"/>
    <w:rsid w:val="00854CC7"/>
    <w:rsid w:val="008564EF"/>
    <w:rsid w:val="00863F45"/>
    <w:rsid w:val="008640F8"/>
    <w:rsid w:val="0086453C"/>
    <w:rsid w:val="00865A22"/>
    <w:rsid w:val="00866BC8"/>
    <w:rsid w:val="008670F8"/>
    <w:rsid w:val="00871BD8"/>
    <w:rsid w:val="00872E6C"/>
    <w:rsid w:val="00880CA5"/>
    <w:rsid w:val="0088350C"/>
    <w:rsid w:val="00893C2C"/>
    <w:rsid w:val="008A0A65"/>
    <w:rsid w:val="008A4100"/>
    <w:rsid w:val="008A6D99"/>
    <w:rsid w:val="008A719E"/>
    <w:rsid w:val="008B1805"/>
    <w:rsid w:val="008B45A0"/>
    <w:rsid w:val="008B499D"/>
    <w:rsid w:val="008B529E"/>
    <w:rsid w:val="008B67D5"/>
    <w:rsid w:val="008B753F"/>
    <w:rsid w:val="008C0090"/>
    <w:rsid w:val="008C3BD5"/>
    <w:rsid w:val="008C5FF5"/>
    <w:rsid w:val="008D21AB"/>
    <w:rsid w:val="008D55BE"/>
    <w:rsid w:val="008D6929"/>
    <w:rsid w:val="008E285F"/>
    <w:rsid w:val="008E301B"/>
    <w:rsid w:val="00904F04"/>
    <w:rsid w:val="0090575C"/>
    <w:rsid w:val="0091443C"/>
    <w:rsid w:val="009146E0"/>
    <w:rsid w:val="0091663B"/>
    <w:rsid w:val="00917D43"/>
    <w:rsid w:val="009209F4"/>
    <w:rsid w:val="00921F05"/>
    <w:rsid w:val="00926704"/>
    <w:rsid w:val="00933B42"/>
    <w:rsid w:val="00933B77"/>
    <w:rsid w:val="009404BB"/>
    <w:rsid w:val="00943C4A"/>
    <w:rsid w:val="00946A1F"/>
    <w:rsid w:val="00947171"/>
    <w:rsid w:val="00947699"/>
    <w:rsid w:val="00951F2C"/>
    <w:rsid w:val="00952C29"/>
    <w:rsid w:val="00952F3E"/>
    <w:rsid w:val="00953B9A"/>
    <w:rsid w:val="00953EFC"/>
    <w:rsid w:val="009560FF"/>
    <w:rsid w:val="009575AE"/>
    <w:rsid w:val="00961D5F"/>
    <w:rsid w:val="00962AE8"/>
    <w:rsid w:val="0096347A"/>
    <w:rsid w:val="00967AE4"/>
    <w:rsid w:val="009701E4"/>
    <w:rsid w:val="00974CF8"/>
    <w:rsid w:val="0097601E"/>
    <w:rsid w:val="00977553"/>
    <w:rsid w:val="0098042C"/>
    <w:rsid w:val="00981A01"/>
    <w:rsid w:val="00981A78"/>
    <w:rsid w:val="0098741E"/>
    <w:rsid w:val="0099269F"/>
    <w:rsid w:val="00995BAB"/>
    <w:rsid w:val="009A053A"/>
    <w:rsid w:val="009A1989"/>
    <w:rsid w:val="009A1F71"/>
    <w:rsid w:val="009A3AE4"/>
    <w:rsid w:val="009A6D45"/>
    <w:rsid w:val="009B160B"/>
    <w:rsid w:val="009B2EF9"/>
    <w:rsid w:val="009B43FC"/>
    <w:rsid w:val="009B73EF"/>
    <w:rsid w:val="009C22A4"/>
    <w:rsid w:val="009C25BE"/>
    <w:rsid w:val="009C3AE7"/>
    <w:rsid w:val="009D0E3D"/>
    <w:rsid w:val="009D2BC4"/>
    <w:rsid w:val="009D2F7A"/>
    <w:rsid w:val="009D44C8"/>
    <w:rsid w:val="009D56F4"/>
    <w:rsid w:val="009E13F1"/>
    <w:rsid w:val="009E75B0"/>
    <w:rsid w:val="009E7B38"/>
    <w:rsid w:val="009F3F27"/>
    <w:rsid w:val="009F57FB"/>
    <w:rsid w:val="009F5C34"/>
    <w:rsid w:val="009F755D"/>
    <w:rsid w:val="00A00360"/>
    <w:rsid w:val="00A02B25"/>
    <w:rsid w:val="00A0526D"/>
    <w:rsid w:val="00A0536D"/>
    <w:rsid w:val="00A0653D"/>
    <w:rsid w:val="00A122E7"/>
    <w:rsid w:val="00A13BED"/>
    <w:rsid w:val="00A16EBF"/>
    <w:rsid w:val="00A26622"/>
    <w:rsid w:val="00A26693"/>
    <w:rsid w:val="00A2694E"/>
    <w:rsid w:val="00A26A84"/>
    <w:rsid w:val="00A26B35"/>
    <w:rsid w:val="00A26F1B"/>
    <w:rsid w:val="00A27B39"/>
    <w:rsid w:val="00A301DE"/>
    <w:rsid w:val="00A32D82"/>
    <w:rsid w:val="00A346BA"/>
    <w:rsid w:val="00A34FF2"/>
    <w:rsid w:val="00A35369"/>
    <w:rsid w:val="00A366A5"/>
    <w:rsid w:val="00A37BA4"/>
    <w:rsid w:val="00A4432A"/>
    <w:rsid w:val="00A45B82"/>
    <w:rsid w:val="00A45D7B"/>
    <w:rsid w:val="00A50C04"/>
    <w:rsid w:val="00A528C5"/>
    <w:rsid w:val="00A5739B"/>
    <w:rsid w:val="00A574C6"/>
    <w:rsid w:val="00A60706"/>
    <w:rsid w:val="00A60832"/>
    <w:rsid w:val="00A66D3B"/>
    <w:rsid w:val="00A66E55"/>
    <w:rsid w:val="00A67BC0"/>
    <w:rsid w:val="00A73781"/>
    <w:rsid w:val="00A75AA5"/>
    <w:rsid w:val="00A76960"/>
    <w:rsid w:val="00A76FE8"/>
    <w:rsid w:val="00A77B32"/>
    <w:rsid w:val="00A77FA0"/>
    <w:rsid w:val="00A80A35"/>
    <w:rsid w:val="00A80E51"/>
    <w:rsid w:val="00A81317"/>
    <w:rsid w:val="00A84525"/>
    <w:rsid w:val="00A84A6A"/>
    <w:rsid w:val="00A84DD5"/>
    <w:rsid w:val="00A852D0"/>
    <w:rsid w:val="00A9081F"/>
    <w:rsid w:val="00A96170"/>
    <w:rsid w:val="00AA0223"/>
    <w:rsid w:val="00AA5981"/>
    <w:rsid w:val="00AB6523"/>
    <w:rsid w:val="00AC378D"/>
    <w:rsid w:val="00AC455C"/>
    <w:rsid w:val="00AD228E"/>
    <w:rsid w:val="00AD2C3F"/>
    <w:rsid w:val="00AD2CEC"/>
    <w:rsid w:val="00AD36D0"/>
    <w:rsid w:val="00AD5B7F"/>
    <w:rsid w:val="00AD744A"/>
    <w:rsid w:val="00AE194A"/>
    <w:rsid w:val="00AE4E75"/>
    <w:rsid w:val="00AE676E"/>
    <w:rsid w:val="00AF1F8C"/>
    <w:rsid w:val="00AF500A"/>
    <w:rsid w:val="00B002BE"/>
    <w:rsid w:val="00B034B7"/>
    <w:rsid w:val="00B10231"/>
    <w:rsid w:val="00B10255"/>
    <w:rsid w:val="00B1374E"/>
    <w:rsid w:val="00B2042D"/>
    <w:rsid w:val="00B21FE2"/>
    <w:rsid w:val="00B244AE"/>
    <w:rsid w:val="00B25921"/>
    <w:rsid w:val="00B25F23"/>
    <w:rsid w:val="00B25F71"/>
    <w:rsid w:val="00B316AA"/>
    <w:rsid w:val="00B34239"/>
    <w:rsid w:val="00B417CA"/>
    <w:rsid w:val="00B44DA6"/>
    <w:rsid w:val="00B4716A"/>
    <w:rsid w:val="00B50C65"/>
    <w:rsid w:val="00B52463"/>
    <w:rsid w:val="00B54464"/>
    <w:rsid w:val="00B57446"/>
    <w:rsid w:val="00B5771F"/>
    <w:rsid w:val="00B6381F"/>
    <w:rsid w:val="00B704BA"/>
    <w:rsid w:val="00B70FF2"/>
    <w:rsid w:val="00B7528B"/>
    <w:rsid w:val="00B75892"/>
    <w:rsid w:val="00B86E32"/>
    <w:rsid w:val="00B90125"/>
    <w:rsid w:val="00B92B5C"/>
    <w:rsid w:val="00B939D8"/>
    <w:rsid w:val="00B963E6"/>
    <w:rsid w:val="00BA075B"/>
    <w:rsid w:val="00BA3B7F"/>
    <w:rsid w:val="00BA7521"/>
    <w:rsid w:val="00BA788F"/>
    <w:rsid w:val="00BB0F2F"/>
    <w:rsid w:val="00BB125D"/>
    <w:rsid w:val="00BB1937"/>
    <w:rsid w:val="00BC0CC7"/>
    <w:rsid w:val="00BC1601"/>
    <w:rsid w:val="00BC7651"/>
    <w:rsid w:val="00BD47DC"/>
    <w:rsid w:val="00BD4BC0"/>
    <w:rsid w:val="00BD6273"/>
    <w:rsid w:val="00BE4E2C"/>
    <w:rsid w:val="00BE5D54"/>
    <w:rsid w:val="00BE6184"/>
    <w:rsid w:val="00BE7B13"/>
    <w:rsid w:val="00BF1BF1"/>
    <w:rsid w:val="00BF3D64"/>
    <w:rsid w:val="00BF5B8D"/>
    <w:rsid w:val="00BF7E4F"/>
    <w:rsid w:val="00C00491"/>
    <w:rsid w:val="00C00879"/>
    <w:rsid w:val="00C011F8"/>
    <w:rsid w:val="00C016F7"/>
    <w:rsid w:val="00C03B77"/>
    <w:rsid w:val="00C078D3"/>
    <w:rsid w:val="00C13842"/>
    <w:rsid w:val="00C13987"/>
    <w:rsid w:val="00C160BB"/>
    <w:rsid w:val="00C221EC"/>
    <w:rsid w:val="00C23199"/>
    <w:rsid w:val="00C232A0"/>
    <w:rsid w:val="00C24D01"/>
    <w:rsid w:val="00C24FE1"/>
    <w:rsid w:val="00C3273A"/>
    <w:rsid w:val="00C3345E"/>
    <w:rsid w:val="00C42904"/>
    <w:rsid w:val="00C42D98"/>
    <w:rsid w:val="00C43D1F"/>
    <w:rsid w:val="00C46376"/>
    <w:rsid w:val="00C47FF4"/>
    <w:rsid w:val="00C50953"/>
    <w:rsid w:val="00C51D97"/>
    <w:rsid w:val="00C52860"/>
    <w:rsid w:val="00C62C4F"/>
    <w:rsid w:val="00C64D93"/>
    <w:rsid w:val="00C66774"/>
    <w:rsid w:val="00C66D25"/>
    <w:rsid w:val="00C74F92"/>
    <w:rsid w:val="00C7507E"/>
    <w:rsid w:val="00C7519E"/>
    <w:rsid w:val="00C75965"/>
    <w:rsid w:val="00C76116"/>
    <w:rsid w:val="00C8011B"/>
    <w:rsid w:val="00C80F1D"/>
    <w:rsid w:val="00C81899"/>
    <w:rsid w:val="00C83509"/>
    <w:rsid w:val="00C839F6"/>
    <w:rsid w:val="00C8666C"/>
    <w:rsid w:val="00C96C88"/>
    <w:rsid w:val="00C970A4"/>
    <w:rsid w:val="00C97B4E"/>
    <w:rsid w:val="00CA212F"/>
    <w:rsid w:val="00CA2B7C"/>
    <w:rsid w:val="00CA2CAE"/>
    <w:rsid w:val="00CA628E"/>
    <w:rsid w:val="00CB028D"/>
    <w:rsid w:val="00CB23B6"/>
    <w:rsid w:val="00CB2A23"/>
    <w:rsid w:val="00CB3B61"/>
    <w:rsid w:val="00CB65EB"/>
    <w:rsid w:val="00CC1EE2"/>
    <w:rsid w:val="00CC3090"/>
    <w:rsid w:val="00CC73D3"/>
    <w:rsid w:val="00CD10B2"/>
    <w:rsid w:val="00CD247C"/>
    <w:rsid w:val="00CD46C8"/>
    <w:rsid w:val="00CE1426"/>
    <w:rsid w:val="00CE244C"/>
    <w:rsid w:val="00CE5086"/>
    <w:rsid w:val="00D00BA6"/>
    <w:rsid w:val="00D01565"/>
    <w:rsid w:val="00D01617"/>
    <w:rsid w:val="00D02E84"/>
    <w:rsid w:val="00D04728"/>
    <w:rsid w:val="00D062EB"/>
    <w:rsid w:val="00D1020C"/>
    <w:rsid w:val="00D11F6F"/>
    <w:rsid w:val="00D121DB"/>
    <w:rsid w:val="00D14C87"/>
    <w:rsid w:val="00D14E30"/>
    <w:rsid w:val="00D153B1"/>
    <w:rsid w:val="00D159AA"/>
    <w:rsid w:val="00D17287"/>
    <w:rsid w:val="00D2304F"/>
    <w:rsid w:val="00D26E05"/>
    <w:rsid w:val="00D3164E"/>
    <w:rsid w:val="00D33516"/>
    <w:rsid w:val="00D33A85"/>
    <w:rsid w:val="00D35E33"/>
    <w:rsid w:val="00D3753C"/>
    <w:rsid w:val="00D40009"/>
    <w:rsid w:val="00D424F0"/>
    <w:rsid w:val="00D4514D"/>
    <w:rsid w:val="00D46C4A"/>
    <w:rsid w:val="00D47BFD"/>
    <w:rsid w:val="00D47D2C"/>
    <w:rsid w:val="00D50FF4"/>
    <w:rsid w:val="00D53634"/>
    <w:rsid w:val="00D53847"/>
    <w:rsid w:val="00D550E5"/>
    <w:rsid w:val="00D57F10"/>
    <w:rsid w:val="00D610B4"/>
    <w:rsid w:val="00D6381F"/>
    <w:rsid w:val="00D64D32"/>
    <w:rsid w:val="00D64DAE"/>
    <w:rsid w:val="00D655FD"/>
    <w:rsid w:val="00D65949"/>
    <w:rsid w:val="00D7162C"/>
    <w:rsid w:val="00D72111"/>
    <w:rsid w:val="00D75549"/>
    <w:rsid w:val="00D76DBF"/>
    <w:rsid w:val="00D77CE7"/>
    <w:rsid w:val="00D81242"/>
    <w:rsid w:val="00D823DF"/>
    <w:rsid w:val="00D82AA5"/>
    <w:rsid w:val="00D832A1"/>
    <w:rsid w:val="00D83A54"/>
    <w:rsid w:val="00D83AB8"/>
    <w:rsid w:val="00D849A3"/>
    <w:rsid w:val="00D97240"/>
    <w:rsid w:val="00D973D0"/>
    <w:rsid w:val="00DA02A2"/>
    <w:rsid w:val="00DA1BFD"/>
    <w:rsid w:val="00DA21E3"/>
    <w:rsid w:val="00DA27D8"/>
    <w:rsid w:val="00DA2AC8"/>
    <w:rsid w:val="00DA32FA"/>
    <w:rsid w:val="00DA44E0"/>
    <w:rsid w:val="00DA7491"/>
    <w:rsid w:val="00DB0DBE"/>
    <w:rsid w:val="00DB2EEF"/>
    <w:rsid w:val="00DB2FB0"/>
    <w:rsid w:val="00DB37F5"/>
    <w:rsid w:val="00DC152D"/>
    <w:rsid w:val="00DC397E"/>
    <w:rsid w:val="00DC3E83"/>
    <w:rsid w:val="00DC7A95"/>
    <w:rsid w:val="00DD0BFB"/>
    <w:rsid w:val="00DD7794"/>
    <w:rsid w:val="00DE03CD"/>
    <w:rsid w:val="00DE050C"/>
    <w:rsid w:val="00DE5D12"/>
    <w:rsid w:val="00DE77A0"/>
    <w:rsid w:val="00DF0F6B"/>
    <w:rsid w:val="00DF1E3D"/>
    <w:rsid w:val="00DF2360"/>
    <w:rsid w:val="00DF699D"/>
    <w:rsid w:val="00E001EC"/>
    <w:rsid w:val="00E03BC9"/>
    <w:rsid w:val="00E052DF"/>
    <w:rsid w:val="00E10918"/>
    <w:rsid w:val="00E115B6"/>
    <w:rsid w:val="00E14C8B"/>
    <w:rsid w:val="00E16682"/>
    <w:rsid w:val="00E179F0"/>
    <w:rsid w:val="00E17B85"/>
    <w:rsid w:val="00E22C74"/>
    <w:rsid w:val="00E30B7E"/>
    <w:rsid w:val="00E316EF"/>
    <w:rsid w:val="00E31B34"/>
    <w:rsid w:val="00E31E61"/>
    <w:rsid w:val="00E321CF"/>
    <w:rsid w:val="00E3397D"/>
    <w:rsid w:val="00E35E54"/>
    <w:rsid w:val="00E36E4D"/>
    <w:rsid w:val="00E37AF1"/>
    <w:rsid w:val="00E44237"/>
    <w:rsid w:val="00E50081"/>
    <w:rsid w:val="00E52867"/>
    <w:rsid w:val="00E63E2D"/>
    <w:rsid w:val="00E659EB"/>
    <w:rsid w:val="00E701FB"/>
    <w:rsid w:val="00E73AFA"/>
    <w:rsid w:val="00E76D6E"/>
    <w:rsid w:val="00E8154F"/>
    <w:rsid w:val="00E901A6"/>
    <w:rsid w:val="00E90CB6"/>
    <w:rsid w:val="00E95F84"/>
    <w:rsid w:val="00E96977"/>
    <w:rsid w:val="00E97461"/>
    <w:rsid w:val="00EA37E5"/>
    <w:rsid w:val="00EB2295"/>
    <w:rsid w:val="00EB2BBA"/>
    <w:rsid w:val="00EB62B0"/>
    <w:rsid w:val="00EB64C5"/>
    <w:rsid w:val="00EC12EE"/>
    <w:rsid w:val="00EC2A43"/>
    <w:rsid w:val="00EC3C87"/>
    <w:rsid w:val="00ED180A"/>
    <w:rsid w:val="00ED496E"/>
    <w:rsid w:val="00ED555F"/>
    <w:rsid w:val="00ED6AB4"/>
    <w:rsid w:val="00ED733F"/>
    <w:rsid w:val="00EE0198"/>
    <w:rsid w:val="00EE0323"/>
    <w:rsid w:val="00EE0665"/>
    <w:rsid w:val="00EE2404"/>
    <w:rsid w:val="00EE6AAC"/>
    <w:rsid w:val="00EE7024"/>
    <w:rsid w:val="00EF086E"/>
    <w:rsid w:val="00EF316F"/>
    <w:rsid w:val="00F01556"/>
    <w:rsid w:val="00F028B3"/>
    <w:rsid w:val="00F0397E"/>
    <w:rsid w:val="00F0631D"/>
    <w:rsid w:val="00F10833"/>
    <w:rsid w:val="00F1239B"/>
    <w:rsid w:val="00F2147A"/>
    <w:rsid w:val="00F2259F"/>
    <w:rsid w:val="00F22CAE"/>
    <w:rsid w:val="00F23A65"/>
    <w:rsid w:val="00F246A8"/>
    <w:rsid w:val="00F26C91"/>
    <w:rsid w:val="00F2774D"/>
    <w:rsid w:val="00F30A6D"/>
    <w:rsid w:val="00F31A27"/>
    <w:rsid w:val="00F33ADA"/>
    <w:rsid w:val="00F45C3F"/>
    <w:rsid w:val="00F476E7"/>
    <w:rsid w:val="00F55639"/>
    <w:rsid w:val="00F56F37"/>
    <w:rsid w:val="00F57FCD"/>
    <w:rsid w:val="00F60691"/>
    <w:rsid w:val="00F66704"/>
    <w:rsid w:val="00F670AA"/>
    <w:rsid w:val="00F67EB7"/>
    <w:rsid w:val="00F7022B"/>
    <w:rsid w:val="00F71432"/>
    <w:rsid w:val="00F72898"/>
    <w:rsid w:val="00F73C0A"/>
    <w:rsid w:val="00F75491"/>
    <w:rsid w:val="00F76AD9"/>
    <w:rsid w:val="00F81418"/>
    <w:rsid w:val="00F82B35"/>
    <w:rsid w:val="00F831DD"/>
    <w:rsid w:val="00F842CA"/>
    <w:rsid w:val="00F85F15"/>
    <w:rsid w:val="00F86E61"/>
    <w:rsid w:val="00F92BDE"/>
    <w:rsid w:val="00F94497"/>
    <w:rsid w:val="00FA1480"/>
    <w:rsid w:val="00FA2DD9"/>
    <w:rsid w:val="00FA4DB1"/>
    <w:rsid w:val="00FA5BBB"/>
    <w:rsid w:val="00FB0AFD"/>
    <w:rsid w:val="00FB36EB"/>
    <w:rsid w:val="00FC3810"/>
    <w:rsid w:val="00FC3C5E"/>
    <w:rsid w:val="00FC70CC"/>
    <w:rsid w:val="00FD0145"/>
    <w:rsid w:val="00FD247E"/>
    <w:rsid w:val="00FD3A32"/>
    <w:rsid w:val="00FD60F6"/>
    <w:rsid w:val="00FD615E"/>
    <w:rsid w:val="00FD673F"/>
    <w:rsid w:val="00FE5208"/>
    <w:rsid w:val="00FE70B1"/>
    <w:rsid w:val="00FF0DC7"/>
    <w:rsid w:val="00FF2570"/>
    <w:rsid w:val="00FF2EAC"/>
    <w:rsid w:val="00FF35CB"/>
    <w:rsid w:val="00FF45D0"/>
    <w:rsid w:val="00FF4B6F"/>
    <w:rsid w:val="00FF4F31"/>
    <w:rsid w:val="00FF536B"/>
    <w:rsid w:val="00FF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BCD"/>
    <w:pPr>
      <w:widowControl w:val="0"/>
      <w:jc w:val="both"/>
    </w:pPr>
    <w:rPr>
      <w:rFonts w:ascii="Times New Roman" w:eastAsia="宋体" w:hAnsi="Times New Roman" w:cs="Times New Roman"/>
      <w:szCs w:val="24"/>
    </w:rPr>
  </w:style>
  <w:style w:type="paragraph" w:styleId="1">
    <w:name w:val="heading 1"/>
    <w:basedOn w:val="a"/>
    <w:next w:val="a"/>
    <w:link w:val="1Char"/>
    <w:qFormat/>
    <w:rsid w:val="007F1BCD"/>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1B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1BCD"/>
    <w:rPr>
      <w:sz w:val="18"/>
      <w:szCs w:val="18"/>
    </w:rPr>
  </w:style>
  <w:style w:type="paragraph" w:styleId="a4">
    <w:name w:val="footer"/>
    <w:basedOn w:val="a"/>
    <w:link w:val="Char0"/>
    <w:uiPriority w:val="99"/>
    <w:unhideWhenUsed/>
    <w:rsid w:val="007F1B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1BCD"/>
    <w:rPr>
      <w:sz w:val="18"/>
      <w:szCs w:val="18"/>
    </w:rPr>
  </w:style>
  <w:style w:type="character" w:customStyle="1" w:styleId="1Char">
    <w:name w:val="标题 1 Char"/>
    <w:basedOn w:val="a0"/>
    <w:link w:val="1"/>
    <w:rsid w:val="007F1BCD"/>
    <w:rPr>
      <w:rFonts w:ascii="宋体" w:eastAsia="宋体" w:hAnsi="宋体" w:cs="Times New Roman"/>
      <w:b/>
      <w:kern w:val="44"/>
      <w:sz w:val="48"/>
      <w:szCs w:val="48"/>
    </w:rPr>
  </w:style>
  <w:style w:type="character" w:styleId="a5">
    <w:name w:val="Strong"/>
    <w:qFormat/>
    <w:rsid w:val="007F1BCD"/>
    <w:rPr>
      <w:b/>
    </w:rPr>
  </w:style>
  <w:style w:type="paragraph" w:styleId="a6">
    <w:name w:val="Normal (Web)"/>
    <w:basedOn w:val="a"/>
    <w:rsid w:val="007F1BCD"/>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BCD"/>
    <w:pPr>
      <w:widowControl w:val="0"/>
      <w:jc w:val="both"/>
    </w:pPr>
    <w:rPr>
      <w:rFonts w:ascii="Times New Roman" w:eastAsia="宋体" w:hAnsi="Times New Roman" w:cs="Times New Roman"/>
      <w:szCs w:val="24"/>
    </w:rPr>
  </w:style>
  <w:style w:type="paragraph" w:styleId="1">
    <w:name w:val="heading 1"/>
    <w:basedOn w:val="a"/>
    <w:next w:val="a"/>
    <w:link w:val="1Char"/>
    <w:qFormat/>
    <w:rsid w:val="007F1BCD"/>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1B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1BCD"/>
    <w:rPr>
      <w:sz w:val="18"/>
      <w:szCs w:val="18"/>
    </w:rPr>
  </w:style>
  <w:style w:type="paragraph" w:styleId="a4">
    <w:name w:val="footer"/>
    <w:basedOn w:val="a"/>
    <w:link w:val="Char0"/>
    <w:uiPriority w:val="99"/>
    <w:unhideWhenUsed/>
    <w:rsid w:val="007F1B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1BCD"/>
    <w:rPr>
      <w:sz w:val="18"/>
      <w:szCs w:val="18"/>
    </w:rPr>
  </w:style>
  <w:style w:type="character" w:customStyle="1" w:styleId="1Char">
    <w:name w:val="标题 1 Char"/>
    <w:basedOn w:val="a0"/>
    <w:link w:val="1"/>
    <w:rsid w:val="007F1BCD"/>
    <w:rPr>
      <w:rFonts w:ascii="宋体" w:eastAsia="宋体" w:hAnsi="宋体" w:cs="Times New Roman"/>
      <w:b/>
      <w:kern w:val="44"/>
      <w:sz w:val="48"/>
      <w:szCs w:val="48"/>
    </w:rPr>
  </w:style>
  <w:style w:type="character" w:styleId="a5">
    <w:name w:val="Strong"/>
    <w:qFormat/>
    <w:rsid w:val="007F1BCD"/>
    <w:rPr>
      <w:b/>
    </w:rPr>
  </w:style>
  <w:style w:type="paragraph" w:styleId="a6">
    <w:name w:val="Normal (Web)"/>
    <w:basedOn w:val="a"/>
    <w:rsid w:val="007F1BCD"/>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517</Words>
  <Characters>2952</Characters>
  <Application>Microsoft Office Word</Application>
  <DocSecurity>0</DocSecurity>
  <Lines>24</Lines>
  <Paragraphs>6</Paragraphs>
  <ScaleCrop>false</ScaleCrop>
  <Company>Microsoft</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陈佛威</dc:creator>
  <cp:keywords/>
  <dc:description/>
  <cp:lastModifiedBy>陈佛威</cp:lastModifiedBy>
  <cp:revision>2</cp:revision>
  <dcterms:created xsi:type="dcterms:W3CDTF">2019-10-25T09:40:00Z</dcterms:created>
  <dcterms:modified xsi:type="dcterms:W3CDTF">2019-10-25T09:40:00Z</dcterms:modified>
</cp:coreProperties>
</file>